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CAC2B" w14:textId="3444E915" w:rsidR="00BE0F2F" w:rsidRDefault="00616D46" w:rsidP="00163A04">
      <w:pPr>
        <w:spacing w:line="240" w:lineRule="auto"/>
        <w:jc w:val="center"/>
        <w:rPr>
          <w:b/>
          <w:sz w:val="28"/>
          <w:szCs w:val="28"/>
          <w:u w:val="single"/>
        </w:rPr>
      </w:pPr>
      <w:r>
        <w:rPr>
          <w:noProof/>
        </w:rPr>
        <w:drawing>
          <wp:anchor distT="0" distB="0" distL="114300" distR="114300" simplePos="0" relativeHeight="251659264" behindDoc="1" locked="0" layoutInCell="1" allowOverlap="1" wp14:anchorId="2D9EB22B" wp14:editId="46DA0028">
            <wp:simplePos x="0" y="0"/>
            <wp:positionH relativeFrom="column">
              <wp:posOffset>-104775</wp:posOffset>
            </wp:positionH>
            <wp:positionV relativeFrom="paragraph">
              <wp:posOffset>-880745</wp:posOffset>
            </wp:positionV>
            <wp:extent cx="5915025" cy="2125980"/>
            <wp:effectExtent l="0" t="0" r="952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2125980"/>
                    </a:xfrm>
                    <a:prstGeom prst="rect">
                      <a:avLst/>
                    </a:prstGeom>
                    <a:noFill/>
                  </pic:spPr>
                </pic:pic>
              </a:graphicData>
            </a:graphic>
            <wp14:sizeRelH relativeFrom="page">
              <wp14:pctWidth>0</wp14:pctWidth>
            </wp14:sizeRelH>
            <wp14:sizeRelV relativeFrom="page">
              <wp14:pctHeight>0</wp14:pctHeight>
            </wp14:sizeRelV>
          </wp:anchor>
        </w:drawing>
      </w:r>
    </w:p>
    <w:p w14:paraId="40E5D027" w14:textId="77777777" w:rsidR="00BE0F2F" w:rsidRDefault="00BE0F2F" w:rsidP="00163A04">
      <w:pPr>
        <w:spacing w:line="240" w:lineRule="auto"/>
        <w:jc w:val="center"/>
        <w:rPr>
          <w:b/>
          <w:sz w:val="28"/>
          <w:szCs w:val="28"/>
          <w:u w:val="single"/>
        </w:rPr>
      </w:pPr>
    </w:p>
    <w:p w14:paraId="4B6F3C89" w14:textId="77777777" w:rsidR="00BE0F2F" w:rsidRDefault="00BE0F2F" w:rsidP="00163A04">
      <w:pPr>
        <w:spacing w:line="240" w:lineRule="auto"/>
        <w:jc w:val="center"/>
        <w:rPr>
          <w:b/>
          <w:sz w:val="28"/>
          <w:szCs w:val="28"/>
          <w:u w:val="single"/>
        </w:rPr>
      </w:pPr>
    </w:p>
    <w:p w14:paraId="338DE555" w14:textId="77777777" w:rsidR="00616D46" w:rsidRPr="00616D46" w:rsidRDefault="00616D46" w:rsidP="00B73303">
      <w:pPr>
        <w:spacing w:after="40" w:line="240" w:lineRule="auto"/>
        <w:jc w:val="center"/>
        <w:rPr>
          <w:bCs/>
          <w:sz w:val="28"/>
          <w:szCs w:val="28"/>
        </w:rPr>
      </w:pPr>
    </w:p>
    <w:p w14:paraId="524B6D22" w14:textId="77777777" w:rsidR="007E4910" w:rsidRPr="00CE60E5" w:rsidRDefault="007E4910" w:rsidP="007E4910">
      <w:pPr>
        <w:spacing w:after="40" w:line="240" w:lineRule="auto"/>
        <w:jc w:val="center"/>
        <w:rPr>
          <w:rFonts w:cstheme="minorHAnsi"/>
          <w:b/>
          <w:sz w:val="24"/>
          <w:szCs w:val="24"/>
          <w:u w:val="single"/>
        </w:rPr>
      </w:pPr>
      <w:r w:rsidRPr="00616D46">
        <w:rPr>
          <w:rFonts w:cstheme="minorHAnsi"/>
          <w:b/>
          <w:sz w:val="32"/>
          <w:szCs w:val="32"/>
          <w:u w:val="single"/>
        </w:rPr>
        <w:t>Painting Specifications</w:t>
      </w:r>
    </w:p>
    <w:p w14:paraId="32A69562" w14:textId="77777777" w:rsidR="007E4910" w:rsidRDefault="007E4910" w:rsidP="007E4910">
      <w:pPr>
        <w:spacing w:after="40" w:line="240" w:lineRule="auto"/>
        <w:jc w:val="center"/>
        <w:rPr>
          <w:rFonts w:cstheme="minorHAnsi"/>
          <w:b/>
          <w:sz w:val="32"/>
          <w:szCs w:val="32"/>
          <w:u w:val="single"/>
        </w:rPr>
      </w:pPr>
      <w:r w:rsidRPr="00616D46">
        <w:rPr>
          <w:rFonts w:cstheme="minorHAnsi"/>
          <w:b/>
          <w:sz w:val="32"/>
          <w:szCs w:val="32"/>
          <w:u w:val="single"/>
        </w:rPr>
        <w:t>H3</w:t>
      </w:r>
      <w:r>
        <w:rPr>
          <w:rFonts w:cstheme="minorHAnsi"/>
          <w:b/>
          <w:sz w:val="32"/>
          <w:szCs w:val="32"/>
          <w:u w:val="single"/>
        </w:rPr>
        <w:t>.1</w:t>
      </w:r>
      <w:r w:rsidRPr="00616D46">
        <w:rPr>
          <w:rFonts w:cstheme="minorHAnsi"/>
          <w:b/>
          <w:sz w:val="32"/>
          <w:szCs w:val="32"/>
          <w:u w:val="single"/>
        </w:rPr>
        <w:t xml:space="preserve"> Treated</w:t>
      </w:r>
      <w:r>
        <w:rPr>
          <w:rFonts w:cstheme="minorHAnsi"/>
          <w:b/>
          <w:sz w:val="32"/>
          <w:szCs w:val="32"/>
          <w:u w:val="single"/>
        </w:rPr>
        <w:t xml:space="preserve"> and Primed</w:t>
      </w:r>
      <w:r w:rsidRPr="00616D46">
        <w:rPr>
          <w:rFonts w:cstheme="minorHAnsi"/>
          <w:b/>
          <w:sz w:val="32"/>
          <w:szCs w:val="32"/>
          <w:u w:val="single"/>
        </w:rPr>
        <w:t xml:space="preserve"> Products</w:t>
      </w:r>
    </w:p>
    <w:p w14:paraId="3BBD96E3" w14:textId="77777777" w:rsidR="007E4910" w:rsidRPr="00616D46" w:rsidRDefault="007E4910" w:rsidP="007E4910">
      <w:pPr>
        <w:spacing w:after="40" w:line="240" w:lineRule="auto"/>
        <w:jc w:val="center"/>
        <w:rPr>
          <w:rFonts w:cstheme="minorHAnsi"/>
          <w:b/>
          <w:sz w:val="32"/>
          <w:szCs w:val="32"/>
          <w:u w:val="single"/>
        </w:rPr>
      </w:pPr>
      <w:r>
        <w:rPr>
          <w:rFonts w:cstheme="minorHAnsi"/>
          <w:b/>
          <w:sz w:val="32"/>
          <w:szCs w:val="32"/>
          <w:u w:val="single"/>
        </w:rPr>
        <w:t>REVEALS</w:t>
      </w:r>
    </w:p>
    <w:p w14:paraId="73524479" w14:textId="67677D26" w:rsidR="007E4910" w:rsidRPr="00616D46" w:rsidRDefault="002E53D5" w:rsidP="007E4910">
      <w:pPr>
        <w:spacing w:after="40" w:line="240" w:lineRule="auto"/>
        <w:rPr>
          <w:rFonts w:cstheme="minorHAnsi"/>
          <w:bCs/>
          <w:sz w:val="28"/>
          <w:szCs w:val="28"/>
        </w:rPr>
      </w:pPr>
      <w:r>
        <w:rPr>
          <w:rFonts w:cstheme="minorHAnsi"/>
          <w:bCs/>
          <w:sz w:val="28"/>
          <w:szCs w:val="28"/>
        </w:rPr>
        <w:t>May 2023</w:t>
      </w:r>
    </w:p>
    <w:p w14:paraId="3619D722" w14:textId="77777777" w:rsidR="007E4910" w:rsidRPr="008A33F5" w:rsidRDefault="007E4910" w:rsidP="007E4910">
      <w:pPr>
        <w:spacing w:after="40" w:line="240" w:lineRule="auto"/>
        <w:jc w:val="center"/>
        <w:rPr>
          <w:rFonts w:cstheme="minorHAnsi"/>
          <w:b/>
          <w:sz w:val="28"/>
          <w:szCs w:val="28"/>
        </w:rPr>
      </w:pPr>
      <w:r w:rsidRPr="00616D46">
        <w:rPr>
          <w:rFonts w:cstheme="minorHAnsi"/>
          <w:b/>
          <w:sz w:val="28"/>
          <w:szCs w:val="28"/>
        </w:rPr>
        <w:t>KEEP DRY &amp; PROTECT FROM WEATHER UNTIL USE</w:t>
      </w:r>
    </w:p>
    <w:p w14:paraId="185F12E3" w14:textId="77777777" w:rsidR="007E4910" w:rsidRPr="00616D46" w:rsidRDefault="007E4910" w:rsidP="007E4910">
      <w:pPr>
        <w:spacing w:after="40" w:line="240" w:lineRule="auto"/>
        <w:jc w:val="center"/>
        <w:rPr>
          <w:rFonts w:cstheme="minorHAnsi"/>
          <w:bCs/>
          <w:sz w:val="28"/>
          <w:szCs w:val="28"/>
        </w:rPr>
      </w:pPr>
    </w:p>
    <w:p w14:paraId="126458A6" w14:textId="77777777" w:rsidR="007E4910" w:rsidRPr="008A33F5" w:rsidRDefault="007E4910" w:rsidP="007E4910">
      <w:pPr>
        <w:spacing w:after="40" w:line="240" w:lineRule="auto"/>
        <w:jc w:val="center"/>
        <w:rPr>
          <w:rFonts w:cstheme="minorHAnsi"/>
          <w:bCs/>
          <w:sz w:val="28"/>
          <w:szCs w:val="28"/>
          <w:u w:val="single"/>
        </w:rPr>
      </w:pPr>
      <w:r w:rsidRPr="00616D46">
        <w:rPr>
          <w:rFonts w:cstheme="minorHAnsi"/>
          <w:bCs/>
          <w:sz w:val="28"/>
          <w:szCs w:val="28"/>
          <w:u w:val="single"/>
        </w:rPr>
        <w:t xml:space="preserve">Important </w:t>
      </w:r>
      <w:r w:rsidRPr="008A33F5">
        <w:rPr>
          <w:rFonts w:cstheme="minorHAnsi"/>
          <w:bCs/>
          <w:sz w:val="28"/>
          <w:szCs w:val="28"/>
          <w:u w:val="single"/>
        </w:rPr>
        <w:t>n</w:t>
      </w:r>
      <w:r w:rsidRPr="00616D46">
        <w:rPr>
          <w:rFonts w:cstheme="minorHAnsi"/>
          <w:bCs/>
          <w:sz w:val="28"/>
          <w:szCs w:val="28"/>
          <w:u w:val="single"/>
        </w:rPr>
        <w:t xml:space="preserve">otice to </w:t>
      </w:r>
      <w:r>
        <w:rPr>
          <w:rFonts w:cstheme="minorHAnsi"/>
          <w:bCs/>
          <w:sz w:val="28"/>
          <w:szCs w:val="28"/>
          <w:u w:val="single"/>
        </w:rPr>
        <w:t xml:space="preserve">manufacturers, </w:t>
      </w:r>
      <w:r w:rsidRPr="00616D46">
        <w:rPr>
          <w:rFonts w:cstheme="minorHAnsi"/>
          <w:bCs/>
          <w:sz w:val="28"/>
          <w:szCs w:val="28"/>
          <w:u w:val="single"/>
        </w:rPr>
        <w:t xml:space="preserve">builders and painters </w:t>
      </w:r>
      <w:r w:rsidRPr="008A33F5">
        <w:rPr>
          <w:rFonts w:cstheme="minorHAnsi"/>
          <w:bCs/>
          <w:sz w:val="28"/>
          <w:szCs w:val="28"/>
          <w:u w:val="single"/>
        </w:rPr>
        <w:t>– PLEASE READ</w:t>
      </w:r>
    </w:p>
    <w:p w14:paraId="2EA9850A" w14:textId="77777777" w:rsidR="007E4910" w:rsidRPr="00616D46" w:rsidRDefault="007E4910" w:rsidP="007E4910">
      <w:pPr>
        <w:spacing w:after="40" w:line="240" w:lineRule="auto"/>
        <w:rPr>
          <w:rFonts w:cstheme="minorHAnsi"/>
          <w:bCs/>
          <w:sz w:val="28"/>
          <w:szCs w:val="28"/>
        </w:rPr>
      </w:pPr>
    </w:p>
    <w:p w14:paraId="386194F8" w14:textId="77777777" w:rsidR="007E4910" w:rsidRPr="008A33F5" w:rsidRDefault="007E4910" w:rsidP="007E4910">
      <w:pPr>
        <w:spacing w:after="40" w:line="240" w:lineRule="auto"/>
        <w:rPr>
          <w:rFonts w:cstheme="minorHAnsi"/>
          <w:bCs/>
          <w:sz w:val="28"/>
          <w:szCs w:val="28"/>
        </w:rPr>
      </w:pPr>
      <w:r w:rsidRPr="00616D46">
        <w:rPr>
          <w:rFonts w:cstheme="minorHAnsi"/>
          <w:bCs/>
          <w:sz w:val="28"/>
          <w:szCs w:val="28"/>
        </w:rPr>
        <w:t xml:space="preserve">It is essential that you store this product indoors on bearers and off the ground until the product is sealed as specified below. Moisture can cause swelling between the </w:t>
      </w:r>
      <w:proofErr w:type="spellStart"/>
      <w:r w:rsidRPr="00616D46">
        <w:rPr>
          <w:rFonts w:cstheme="minorHAnsi"/>
          <w:bCs/>
          <w:sz w:val="28"/>
          <w:szCs w:val="28"/>
        </w:rPr>
        <w:t>fingerjoints</w:t>
      </w:r>
      <w:proofErr w:type="spellEnd"/>
      <w:r w:rsidRPr="00616D46">
        <w:rPr>
          <w:rFonts w:cstheme="minorHAnsi"/>
          <w:bCs/>
          <w:sz w:val="28"/>
          <w:szCs w:val="28"/>
        </w:rPr>
        <w:t xml:space="preserve"> and/or raised grain in the surface of the product.</w:t>
      </w:r>
    </w:p>
    <w:p w14:paraId="129CBAC0" w14:textId="77777777" w:rsidR="007E4910" w:rsidRPr="00616D46" w:rsidRDefault="007E4910" w:rsidP="007E4910">
      <w:pPr>
        <w:spacing w:after="40" w:line="240" w:lineRule="auto"/>
        <w:rPr>
          <w:rFonts w:cstheme="minorHAnsi"/>
          <w:bCs/>
          <w:sz w:val="28"/>
          <w:szCs w:val="28"/>
        </w:rPr>
      </w:pPr>
    </w:p>
    <w:p w14:paraId="21B50442" w14:textId="77777777" w:rsidR="007E4910" w:rsidRPr="008A33F5" w:rsidRDefault="007E4910" w:rsidP="007E4910">
      <w:pPr>
        <w:spacing w:after="40" w:line="240" w:lineRule="auto"/>
        <w:rPr>
          <w:rFonts w:cstheme="minorHAnsi"/>
          <w:b/>
          <w:sz w:val="28"/>
          <w:szCs w:val="28"/>
        </w:rPr>
      </w:pPr>
      <w:r w:rsidRPr="00616D46">
        <w:rPr>
          <w:rFonts w:cstheme="minorHAnsi"/>
          <w:b/>
          <w:sz w:val="28"/>
          <w:szCs w:val="28"/>
        </w:rPr>
        <w:t>PRIMER WILL NOT PROTECT AGAINST MOISTURE UPTAKE OR EXT</w:t>
      </w:r>
      <w:r>
        <w:rPr>
          <w:rFonts w:cstheme="minorHAnsi"/>
          <w:b/>
          <w:sz w:val="28"/>
          <w:szCs w:val="28"/>
        </w:rPr>
        <w:t>RE</w:t>
      </w:r>
      <w:r w:rsidRPr="00616D46">
        <w:rPr>
          <w:rFonts w:cstheme="minorHAnsi"/>
          <w:b/>
          <w:sz w:val="28"/>
          <w:szCs w:val="28"/>
        </w:rPr>
        <w:t>ME WEATHER CONDITIONS</w:t>
      </w:r>
      <w:r w:rsidRPr="008A33F5">
        <w:rPr>
          <w:rFonts w:cstheme="minorHAnsi"/>
          <w:b/>
          <w:sz w:val="28"/>
          <w:szCs w:val="28"/>
        </w:rPr>
        <w:t>. PLEASE</w:t>
      </w:r>
      <w:r w:rsidRPr="00616D46">
        <w:rPr>
          <w:rFonts w:cstheme="minorHAnsi"/>
          <w:b/>
          <w:sz w:val="28"/>
          <w:szCs w:val="28"/>
        </w:rPr>
        <w:t xml:space="preserve"> STORE INDOORS ON BEARERS &amp; OFF THE GROUND</w:t>
      </w:r>
      <w:r w:rsidRPr="008A33F5">
        <w:rPr>
          <w:rFonts w:cstheme="minorHAnsi"/>
          <w:b/>
          <w:sz w:val="28"/>
          <w:szCs w:val="28"/>
        </w:rPr>
        <w:t xml:space="preserve"> &amp; USE A</w:t>
      </w:r>
      <w:r>
        <w:rPr>
          <w:rFonts w:cstheme="minorHAnsi"/>
          <w:b/>
          <w:sz w:val="28"/>
          <w:szCs w:val="28"/>
        </w:rPr>
        <w:t xml:space="preserve"> </w:t>
      </w:r>
      <w:r w:rsidRPr="008A33F5">
        <w:rPr>
          <w:rFonts w:cstheme="minorHAnsi"/>
          <w:b/>
          <w:sz w:val="28"/>
          <w:szCs w:val="28"/>
        </w:rPr>
        <w:t>MOISTURE RESISTENT GROUND</w:t>
      </w:r>
      <w:r>
        <w:rPr>
          <w:rFonts w:cstheme="minorHAnsi"/>
          <w:b/>
          <w:sz w:val="28"/>
          <w:szCs w:val="28"/>
        </w:rPr>
        <w:t xml:space="preserve"> </w:t>
      </w:r>
      <w:r w:rsidRPr="008A33F5">
        <w:rPr>
          <w:rFonts w:cstheme="minorHAnsi"/>
          <w:b/>
          <w:sz w:val="28"/>
          <w:szCs w:val="28"/>
        </w:rPr>
        <w:t xml:space="preserve">SHEET. </w:t>
      </w:r>
    </w:p>
    <w:p w14:paraId="38712DC5" w14:textId="77777777" w:rsidR="007E4910" w:rsidRPr="00616D46" w:rsidRDefault="007E4910" w:rsidP="007E4910">
      <w:pPr>
        <w:spacing w:after="40" w:line="240" w:lineRule="auto"/>
        <w:rPr>
          <w:rFonts w:cstheme="minorHAnsi"/>
          <w:bCs/>
          <w:sz w:val="28"/>
          <w:szCs w:val="28"/>
        </w:rPr>
      </w:pPr>
    </w:p>
    <w:p w14:paraId="68F5B794" w14:textId="77777777" w:rsidR="007E4910" w:rsidRDefault="007E4910" w:rsidP="007E4910">
      <w:pPr>
        <w:spacing w:after="40" w:line="240" w:lineRule="auto"/>
        <w:rPr>
          <w:rFonts w:cstheme="minorHAnsi"/>
          <w:bCs/>
          <w:sz w:val="28"/>
          <w:szCs w:val="28"/>
        </w:rPr>
      </w:pPr>
      <w:r w:rsidRPr="00616D46">
        <w:rPr>
          <w:rFonts w:cstheme="minorHAnsi"/>
          <w:bCs/>
          <w:sz w:val="28"/>
          <w:szCs w:val="28"/>
        </w:rPr>
        <w:t xml:space="preserve">If Indoor storage is not possible, the product must be protected from </w:t>
      </w:r>
      <w:r>
        <w:rPr>
          <w:rFonts w:cstheme="minorHAnsi"/>
          <w:bCs/>
          <w:sz w:val="28"/>
          <w:szCs w:val="28"/>
        </w:rPr>
        <w:t xml:space="preserve">overhead conditions as well as </w:t>
      </w:r>
      <w:r w:rsidRPr="00616D46">
        <w:rPr>
          <w:rFonts w:cstheme="minorHAnsi"/>
          <w:bCs/>
          <w:sz w:val="28"/>
          <w:szCs w:val="28"/>
        </w:rPr>
        <w:t xml:space="preserve">moisture uptake from damp ground. Material should have a minimum of 150mm ground </w:t>
      </w:r>
      <w:r w:rsidRPr="008A33F5">
        <w:rPr>
          <w:rFonts w:cstheme="minorHAnsi"/>
          <w:bCs/>
          <w:sz w:val="28"/>
          <w:szCs w:val="28"/>
        </w:rPr>
        <w:t xml:space="preserve">clearance on evenly placed bearers. In addition to the factory wrap, a secondary </w:t>
      </w:r>
      <w:r w:rsidRPr="00616D46">
        <w:rPr>
          <w:rFonts w:cstheme="minorHAnsi"/>
          <w:bCs/>
          <w:sz w:val="28"/>
          <w:szCs w:val="28"/>
        </w:rPr>
        <w:t xml:space="preserve">site cover and ground sheet should be used. </w:t>
      </w:r>
    </w:p>
    <w:p w14:paraId="3590A0E0" w14:textId="77777777" w:rsidR="007E4910" w:rsidRDefault="007E4910" w:rsidP="007E4910">
      <w:pPr>
        <w:spacing w:after="40" w:line="240" w:lineRule="auto"/>
        <w:rPr>
          <w:rFonts w:cstheme="minorHAnsi"/>
          <w:bCs/>
          <w:sz w:val="28"/>
          <w:szCs w:val="28"/>
        </w:rPr>
      </w:pPr>
    </w:p>
    <w:p w14:paraId="087891BD" w14:textId="77777777" w:rsidR="007E4910" w:rsidRDefault="007E4910" w:rsidP="007E4910">
      <w:pPr>
        <w:spacing w:after="40" w:line="240" w:lineRule="auto"/>
        <w:rPr>
          <w:rFonts w:cstheme="minorHAnsi"/>
          <w:bCs/>
          <w:sz w:val="28"/>
          <w:szCs w:val="28"/>
        </w:rPr>
      </w:pPr>
      <w:r>
        <w:rPr>
          <w:rFonts w:cstheme="minorHAnsi"/>
          <w:bCs/>
          <w:sz w:val="28"/>
          <w:szCs w:val="28"/>
        </w:rPr>
        <w:t xml:space="preserve">When windows are delivered to </w:t>
      </w:r>
      <w:proofErr w:type="gramStart"/>
      <w:r>
        <w:rPr>
          <w:rFonts w:cstheme="minorHAnsi"/>
          <w:bCs/>
          <w:sz w:val="28"/>
          <w:szCs w:val="28"/>
        </w:rPr>
        <w:t>site</w:t>
      </w:r>
      <w:proofErr w:type="gramEnd"/>
      <w:r>
        <w:rPr>
          <w:rFonts w:cstheme="minorHAnsi"/>
          <w:bCs/>
          <w:sz w:val="28"/>
          <w:szCs w:val="28"/>
        </w:rPr>
        <w:t xml:space="preserve"> they must be protected from moisture in the same way that is noted above. If windows are unglazed and fitted immediately the reveal must be protected from moisture. </w:t>
      </w:r>
      <w:r w:rsidRPr="00616D46">
        <w:rPr>
          <w:rFonts w:cstheme="minorHAnsi"/>
          <w:bCs/>
          <w:sz w:val="28"/>
          <w:szCs w:val="28"/>
        </w:rPr>
        <w:t xml:space="preserve">Moisture can cause swelling between the </w:t>
      </w:r>
      <w:proofErr w:type="spellStart"/>
      <w:r w:rsidRPr="00616D46">
        <w:rPr>
          <w:rFonts w:cstheme="minorHAnsi"/>
          <w:bCs/>
          <w:sz w:val="28"/>
          <w:szCs w:val="28"/>
        </w:rPr>
        <w:t>fingerjoints</w:t>
      </w:r>
      <w:proofErr w:type="spellEnd"/>
      <w:r w:rsidRPr="00616D46">
        <w:rPr>
          <w:rFonts w:cstheme="minorHAnsi"/>
          <w:bCs/>
          <w:sz w:val="28"/>
          <w:szCs w:val="28"/>
        </w:rPr>
        <w:t xml:space="preserve"> and/or raised gra</w:t>
      </w:r>
      <w:r>
        <w:rPr>
          <w:rFonts w:cstheme="minorHAnsi"/>
          <w:bCs/>
          <w:sz w:val="28"/>
          <w:szCs w:val="28"/>
        </w:rPr>
        <w:t>in in the surface of the product.</w:t>
      </w:r>
    </w:p>
    <w:p w14:paraId="147BA367" w14:textId="77777777" w:rsidR="007E4910" w:rsidRDefault="007E4910" w:rsidP="007E4910">
      <w:pPr>
        <w:spacing w:after="40" w:line="240" w:lineRule="auto"/>
        <w:rPr>
          <w:rFonts w:cstheme="minorHAnsi"/>
          <w:bCs/>
          <w:sz w:val="28"/>
          <w:szCs w:val="28"/>
        </w:rPr>
      </w:pPr>
    </w:p>
    <w:p w14:paraId="6638728B" w14:textId="77777777" w:rsidR="007E4910" w:rsidRDefault="007E4910" w:rsidP="007E4910">
      <w:pPr>
        <w:spacing w:after="40" w:line="240" w:lineRule="auto"/>
        <w:rPr>
          <w:rFonts w:cstheme="minorHAnsi"/>
          <w:bCs/>
          <w:sz w:val="28"/>
          <w:szCs w:val="28"/>
        </w:rPr>
      </w:pPr>
      <w:r>
        <w:rPr>
          <w:rFonts w:cstheme="minorHAnsi"/>
          <w:bCs/>
          <w:sz w:val="28"/>
          <w:szCs w:val="28"/>
        </w:rPr>
        <w:t>OTC Timber reveals</w:t>
      </w:r>
      <w:r w:rsidRPr="00616D46">
        <w:rPr>
          <w:rFonts w:cstheme="minorHAnsi"/>
          <w:bCs/>
          <w:sz w:val="28"/>
          <w:szCs w:val="28"/>
        </w:rPr>
        <w:t xml:space="preserve"> sho</w:t>
      </w:r>
      <w:r>
        <w:rPr>
          <w:rFonts w:cstheme="minorHAnsi"/>
          <w:bCs/>
          <w:sz w:val="28"/>
          <w:szCs w:val="28"/>
        </w:rPr>
        <w:t xml:space="preserve">uld only be painted when at their </w:t>
      </w:r>
      <w:r w:rsidRPr="00616D46">
        <w:rPr>
          <w:rFonts w:cstheme="minorHAnsi"/>
          <w:bCs/>
          <w:sz w:val="28"/>
          <w:szCs w:val="28"/>
        </w:rPr>
        <w:t xml:space="preserve">equilibrium moisture content </w:t>
      </w:r>
      <w:r>
        <w:rPr>
          <w:rFonts w:cstheme="minorHAnsi"/>
          <w:bCs/>
          <w:sz w:val="28"/>
          <w:szCs w:val="28"/>
        </w:rPr>
        <w:t>(EMC). EMC will be achieved after rooms are lined and insulation installed.</w:t>
      </w:r>
    </w:p>
    <w:p w14:paraId="1E8F2D51" w14:textId="77777777" w:rsidR="007E4910" w:rsidRDefault="007E4910" w:rsidP="007E4910">
      <w:pPr>
        <w:spacing w:after="40" w:line="240" w:lineRule="auto"/>
        <w:rPr>
          <w:rFonts w:cstheme="minorHAnsi"/>
          <w:bCs/>
          <w:sz w:val="28"/>
          <w:szCs w:val="28"/>
        </w:rPr>
      </w:pPr>
    </w:p>
    <w:p w14:paraId="75CA48B3" w14:textId="77777777" w:rsidR="007E4910" w:rsidRPr="008A33F5" w:rsidRDefault="007E4910" w:rsidP="007E4910">
      <w:pPr>
        <w:spacing w:after="40" w:line="240" w:lineRule="auto"/>
        <w:rPr>
          <w:rFonts w:cstheme="minorHAnsi"/>
          <w:bCs/>
          <w:sz w:val="28"/>
          <w:szCs w:val="28"/>
        </w:rPr>
      </w:pPr>
      <w:r w:rsidRPr="00616D46">
        <w:rPr>
          <w:rFonts w:cstheme="minorHAnsi"/>
          <w:bCs/>
          <w:sz w:val="28"/>
          <w:szCs w:val="28"/>
        </w:rPr>
        <w:lastRenderedPageBreak/>
        <w:t>Use a correctly calibrated moisture meter to measure moisture content. Board dimensions should also be checked. If larger than factory s</w:t>
      </w:r>
      <w:r w:rsidRPr="008A33F5">
        <w:rPr>
          <w:rFonts w:cstheme="minorHAnsi"/>
          <w:bCs/>
          <w:sz w:val="28"/>
          <w:szCs w:val="28"/>
        </w:rPr>
        <w:t>t</w:t>
      </w:r>
      <w:r w:rsidRPr="00616D46">
        <w:rPr>
          <w:rFonts w:cstheme="minorHAnsi"/>
          <w:bCs/>
          <w:sz w:val="28"/>
          <w:szCs w:val="28"/>
        </w:rPr>
        <w:t xml:space="preserve">ated dimensions it is likely that moisture has been absorbed. </w:t>
      </w:r>
    </w:p>
    <w:p w14:paraId="6C53F7C8" w14:textId="77777777" w:rsidR="007E4910" w:rsidRPr="00616D46" w:rsidRDefault="007E4910" w:rsidP="007E4910">
      <w:pPr>
        <w:spacing w:after="40" w:line="240" w:lineRule="auto"/>
        <w:rPr>
          <w:rFonts w:cstheme="minorHAnsi"/>
          <w:bCs/>
          <w:sz w:val="28"/>
          <w:szCs w:val="28"/>
        </w:rPr>
      </w:pPr>
    </w:p>
    <w:p w14:paraId="6C559E21" w14:textId="77777777" w:rsidR="007E4910" w:rsidRPr="008A33F5" w:rsidRDefault="007E4910" w:rsidP="007E4910">
      <w:pPr>
        <w:spacing w:after="40" w:line="240" w:lineRule="auto"/>
        <w:rPr>
          <w:rFonts w:cstheme="minorHAnsi"/>
          <w:bCs/>
          <w:sz w:val="28"/>
          <w:szCs w:val="28"/>
        </w:rPr>
      </w:pPr>
      <w:r w:rsidRPr="00616D46">
        <w:rPr>
          <w:rFonts w:cstheme="minorHAnsi"/>
          <w:bCs/>
          <w:sz w:val="28"/>
          <w:szCs w:val="28"/>
        </w:rPr>
        <w:t>If OTC Timber boards have been exposed t</w:t>
      </w:r>
      <w:r>
        <w:rPr>
          <w:rFonts w:cstheme="minorHAnsi"/>
          <w:bCs/>
          <w:sz w:val="28"/>
          <w:szCs w:val="28"/>
        </w:rPr>
        <w:t xml:space="preserve">o the weather for longer than six </w:t>
      </w:r>
      <w:r w:rsidRPr="00616D46">
        <w:rPr>
          <w:rFonts w:cstheme="minorHAnsi"/>
          <w:bCs/>
          <w:sz w:val="28"/>
          <w:szCs w:val="28"/>
        </w:rPr>
        <w:t>weeks or the primed surface is unsound follow steps 1, 2</w:t>
      </w:r>
      <w:r w:rsidRPr="008A33F5">
        <w:rPr>
          <w:rFonts w:cstheme="minorHAnsi"/>
          <w:bCs/>
          <w:sz w:val="28"/>
          <w:szCs w:val="28"/>
        </w:rPr>
        <w:t>,</w:t>
      </w:r>
      <w:r w:rsidRPr="00616D46">
        <w:rPr>
          <w:rFonts w:cstheme="minorHAnsi"/>
          <w:bCs/>
          <w:sz w:val="28"/>
          <w:szCs w:val="28"/>
        </w:rPr>
        <w:t xml:space="preserve"> 3, 4 below and apply one full coat of Premium OIL BASED primer undercoat.</w:t>
      </w:r>
    </w:p>
    <w:p w14:paraId="2BA0362D" w14:textId="77777777" w:rsidR="007E4910" w:rsidRPr="00616D46" w:rsidRDefault="007E4910" w:rsidP="007E4910">
      <w:pPr>
        <w:spacing w:after="40" w:line="240" w:lineRule="auto"/>
        <w:rPr>
          <w:rFonts w:cstheme="minorHAnsi"/>
          <w:bCs/>
          <w:sz w:val="28"/>
          <w:szCs w:val="28"/>
        </w:rPr>
      </w:pPr>
    </w:p>
    <w:p w14:paraId="3C4B1C43" w14:textId="77777777" w:rsidR="007E4910" w:rsidRPr="008A33F5" w:rsidRDefault="007E4910" w:rsidP="007E4910">
      <w:pPr>
        <w:spacing w:after="40" w:line="240" w:lineRule="auto"/>
        <w:rPr>
          <w:rFonts w:cstheme="minorHAnsi"/>
          <w:bCs/>
          <w:sz w:val="28"/>
          <w:szCs w:val="28"/>
        </w:rPr>
      </w:pPr>
      <w:r w:rsidRPr="00616D46">
        <w:rPr>
          <w:rFonts w:cstheme="minorHAnsi"/>
          <w:bCs/>
          <w:sz w:val="28"/>
          <w:szCs w:val="28"/>
        </w:rPr>
        <w:t xml:space="preserve">Resin may bleed from this product in hot sheltered conditions or where it has been painted in dark colours. Adherence to the specifications below will help minimise the problem. We do not recommend that this product </w:t>
      </w:r>
      <w:r w:rsidRPr="008A33F5">
        <w:rPr>
          <w:rFonts w:cstheme="minorHAnsi"/>
          <w:bCs/>
          <w:sz w:val="28"/>
          <w:szCs w:val="28"/>
        </w:rPr>
        <w:t xml:space="preserve">be painted </w:t>
      </w:r>
      <w:r w:rsidRPr="00616D46">
        <w:rPr>
          <w:rFonts w:cstheme="minorHAnsi"/>
          <w:bCs/>
          <w:sz w:val="28"/>
          <w:szCs w:val="28"/>
        </w:rPr>
        <w:t>in dark colours or high gloss finishes. Paint light reflective value (LRV) should be 45 or greater.</w:t>
      </w:r>
    </w:p>
    <w:p w14:paraId="28880DDC" w14:textId="77777777" w:rsidR="007E4910" w:rsidRPr="00616D46" w:rsidRDefault="007E4910" w:rsidP="007E4910">
      <w:pPr>
        <w:spacing w:after="40" w:line="240" w:lineRule="auto"/>
        <w:rPr>
          <w:rFonts w:cstheme="minorHAnsi"/>
          <w:bCs/>
          <w:sz w:val="28"/>
          <w:szCs w:val="28"/>
        </w:rPr>
      </w:pPr>
    </w:p>
    <w:p w14:paraId="06886A65" w14:textId="77777777" w:rsidR="007E4910" w:rsidRPr="008A33F5" w:rsidRDefault="007E4910" w:rsidP="007E4910">
      <w:pPr>
        <w:spacing w:after="40" w:line="240" w:lineRule="auto"/>
        <w:rPr>
          <w:rFonts w:cstheme="minorHAnsi"/>
          <w:b/>
          <w:sz w:val="28"/>
          <w:szCs w:val="28"/>
        </w:rPr>
      </w:pPr>
      <w:r w:rsidRPr="00616D46">
        <w:rPr>
          <w:rFonts w:cstheme="minorHAnsi"/>
          <w:b/>
          <w:sz w:val="28"/>
          <w:szCs w:val="28"/>
        </w:rPr>
        <w:t>RECOMMENDED SPECIFICATION FOR PAINTING OTC TIMBER PRIM</w:t>
      </w:r>
      <w:r w:rsidRPr="008A33F5">
        <w:rPr>
          <w:rFonts w:cstheme="minorHAnsi"/>
          <w:b/>
          <w:sz w:val="28"/>
          <w:szCs w:val="28"/>
        </w:rPr>
        <w:t>E</w:t>
      </w:r>
      <w:r w:rsidRPr="00616D46">
        <w:rPr>
          <w:rFonts w:cstheme="minorHAnsi"/>
          <w:b/>
          <w:sz w:val="28"/>
          <w:szCs w:val="28"/>
        </w:rPr>
        <w:t>D H3</w:t>
      </w:r>
      <w:r w:rsidRPr="008A33F5">
        <w:rPr>
          <w:rFonts w:cstheme="minorHAnsi"/>
          <w:b/>
          <w:sz w:val="28"/>
          <w:szCs w:val="28"/>
        </w:rPr>
        <w:t>.1</w:t>
      </w:r>
      <w:r w:rsidRPr="00616D46">
        <w:rPr>
          <w:rFonts w:cstheme="minorHAnsi"/>
          <w:b/>
          <w:sz w:val="28"/>
          <w:szCs w:val="28"/>
        </w:rPr>
        <w:t xml:space="preserve"> TREATED PRODUCTS</w:t>
      </w:r>
    </w:p>
    <w:p w14:paraId="3A666462" w14:textId="77777777" w:rsidR="007E4910" w:rsidRPr="00616D46" w:rsidRDefault="007E4910" w:rsidP="007E4910">
      <w:pPr>
        <w:spacing w:after="40" w:line="240" w:lineRule="auto"/>
        <w:rPr>
          <w:rFonts w:cstheme="minorHAnsi"/>
          <w:bCs/>
          <w:sz w:val="28"/>
          <w:szCs w:val="28"/>
        </w:rPr>
      </w:pPr>
    </w:p>
    <w:p w14:paraId="0525C637" w14:textId="77777777" w:rsidR="007E4910" w:rsidRPr="00162288" w:rsidRDefault="007E4910" w:rsidP="007E4910">
      <w:pPr>
        <w:pStyle w:val="ListParagraph"/>
        <w:numPr>
          <w:ilvl w:val="0"/>
          <w:numId w:val="8"/>
        </w:numPr>
        <w:spacing w:after="40" w:line="240" w:lineRule="auto"/>
        <w:rPr>
          <w:rFonts w:cstheme="minorHAnsi"/>
          <w:bCs/>
          <w:sz w:val="28"/>
          <w:szCs w:val="28"/>
        </w:rPr>
      </w:pPr>
      <w:r>
        <w:rPr>
          <w:rFonts w:cstheme="minorHAnsi"/>
          <w:bCs/>
          <w:sz w:val="28"/>
          <w:szCs w:val="28"/>
        </w:rPr>
        <w:t>Fill and repair and s</w:t>
      </w:r>
      <w:r w:rsidRPr="00162288">
        <w:rPr>
          <w:rFonts w:cstheme="minorHAnsi"/>
          <w:bCs/>
          <w:sz w:val="28"/>
          <w:szCs w:val="28"/>
        </w:rPr>
        <w:t>pot prime all nail holes</w:t>
      </w:r>
      <w:r>
        <w:rPr>
          <w:rFonts w:cstheme="minorHAnsi"/>
          <w:bCs/>
          <w:sz w:val="28"/>
          <w:szCs w:val="28"/>
        </w:rPr>
        <w:t xml:space="preserve"> and any other board imperfections. </w:t>
      </w:r>
    </w:p>
    <w:p w14:paraId="1531F1D1" w14:textId="77777777" w:rsidR="007E4910" w:rsidRPr="00616D46" w:rsidRDefault="007E4910" w:rsidP="007E4910">
      <w:pPr>
        <w:spacing w:after="40" w:line="240" w:lineRule="auto"/>
        <w:rPr>
          <w:rFonts w:cstheme="minorHAnsi"/>
          <w:bCs/>
          <w:sz w:val="28"/>
          <w:szCs w:val="28"/>
        </w:rPr>
      </w:pPr>
    </w:p>
    <w:p w14:paraId="38169D7E" w14:textId="77777777" w:rsidR="007E4910" w:rsidRPr="008A33F5" w:rsidRDefault="007E4910" w:rsidP="007E4910">
      <w:pPr>
        <w:pStyle w:val="ListParagraph"/>
        <w:numPr>
          <w:ilvl w:val="0"/>
          <w:numId w:val="8"/>
        </w:numPr>
        <w:spacing w:after="40" w:line="240" w:lineRule="auto"/>
        <w:rPr>
          <w:rFonts w:cstheme="minorHAnsi"/>
          <w:bCs/>
          <w:sz w:val="28"/>
          <w:szCs w:val="28"/>
        </w:rPr>
      </w:pPr>
      <w:r w:rsidRPr="008A33F5">
        <w:rPr>
          <w:rFonts w:cstheme="minorHAnsi"/>
          <w:bCs/>
          <w:sz w:val="28"/>
          <w:szCs w:val="28"/>
        </w:rPr>
        <w:t xml:space="preserve">Ensure paint surfaces are clean and free of any contamination, </w:t>
      </w:r>
      <w:proofErr w:type="gramStart"/>
      <w:r w:rsidRPr="008A33F5">
        <w:rPr>
          <w:rFonts w:cstheme="minorHAnsi"/>
          <w:bCs/>
          <w:sz w:val="28"/>
          <w:szCs w:val="28"/>
        </w:rPr>
        <w:t>e.g.</w:t>
      </w:r>
      <w:proofErr w:type="gramEnd"/>
      <w:r>
        <w:rPr>
          <w:rFonts w:cstheme="minorHAnsi"/>
          <w:bCs/>
          <w:sz w:val="28"/>
          <w:szCs w:val="28"/>
        </w:rPr>
        <w:t xml:space="preserve"> sawdust, dust, </w:t>
      </w:r>
      <w:r w:rsidRPr="008A33F5">
        <w:rPr>
          <w:rFonts w:cstheme="minorHAnsi"/>
          <w:bCs/>
          <w:sz w:val="28"/>
          <w:szCs w:val="28"/>
        </w:rPr>
        <w:t>soil, grease and mildew.</w:t>
      </w:r>
    </w:p>
    <w:p w14:paraId="56A4B7F3" w14:textId="77777777" w:rsidR="007E4910" w:rsidRPr="00616D46" w:rsidRDefault="007E4910" w:rsidP="007E4910">
      <w:pPr>
        <w:spacing w:after="40" w:line="240" w:lineRule="auto"/>
        <w:rPr>
          <w:rFonts w:cstheme="minorHAnsi"/>
          <w:bCs/>
          <w:sz w:val="28"/>
          <w:szCs w:val="28"/>
        </w:rPr>
      </w:pPr>
    </w:p>
    <w:p w14:paraId="0831C291" w14:textId="77777777" w:rsidR="007E4910" w:rsidRDefault="007E4910" w:rsidP="007E4910">
      <w:pPr>
        <w:pStyle w:val="ListParagraph"/>
        <w:numPr>
          <w:ilvl w:val="0"/>
          <w:numId w:val="8"/>
        </w:numPr>
        <w:spacing w:after="40" w:line="240" w:lineRule="auto"/>
        <w:rPr>
          <w:rFonts w:cstheme="minorHAnsi"/>
          <w:bCs/>
          <w:sz w:val="28"/>
          <w:szCs w:val="28"/>
        </w:rPr>
      </w:pPr>
      <w:r w:rsidRPr="008A33F5">
        <w:rPr>
          <w:rFonts w:cstheme="minorHAnsi"/>
          <w:bCs/>
          <w:sz w:val="28"/>
          <w:szCs w:val="28"/>
        </w:rPr>
        <w:t>Lightly sand surface where necessary to an even flat finish.</w:t>
      </w:r>
    </w:p>
    <w:p w14:paraId="7801ED9E" w14:textId="77777777" w:rsidR="007E4910" w:rsidRPr="00616D46" w:rsidRDefault="007E4910" w:rsidP="007E4910">
      <w:pPr>
        <w:spacing w:after="40" w:line="240" w:lineRule="auto"/>
        <w:rPr>
          <w:rFonts w:cstheme="minorHAnsi"/>
          <w:bCs/>
          <w:sz w:val="28"/>
          <w:szCs w:val="28"/>
        </w:rPr>
      </w:pPr>
    </w:p>
    <w:p w14:paraId="7D05C865" w14:textId="77777777" w:rsidR="007E4910" w:rsidRPr="00475008" w:rsidRDefault="007E4910" w:rsidP="007E4910">
      <w:pPr>
        <w:pStyle w:val="ListParagraph"/>
        <w:numPr>
          <w:ilvl w:val="0"/>
          <w:numId w:val="8"/>
        </w:numPr>
        <w:spacing w:after="40" w:line="240" w:lineRule="auto"/>
        <w:rPr>
          <w:rFonts w:cstheme="minorHAnsi"/>
          <w:bCs/>
          <w:sz w:val="28"/>
          <w:szCs w:val="28"/>
        </w:rPr>
      </w:pPr>
      <w:r w:rsidRPr="008A33F5">
        <w:rPr>
          <w:rFonts w:cstheme="minorHAnsi"/>
          <w:bCs/>
          <w:sz w:val="28"/>
          <w:szCs w:val="28"/>
        </w:rPr>
        <w:t>Apply a minimum of two full coats</w:t>
      </w:r>
      <w:r w:rsidRPr="00475008">
        <w:rPr>
          <w:rFonts w:cstheme="minorHAnsi"/>
          <w:b/>
          <w:sz w:val="28"/>
          <w:szCs w:val="28"/>
          <w:vertAlign w:val="superscript"/>
        </w:rPr>
        <w:t>1</w:t>
      </w:r>
      <w:r>
        <w:rPr>
          <w:rFonts w:cstheme="minorHAnsi"/>
          <w:bCs/>
          <w:sz w:val="28"/>
          <w:szCs w:val="28"/>
        </w:rPr>
        <w:t xml:space="preserve"> of premium interior</w:t>
      </w:r>
      <w:r w:rsidRPr="008A33F5">
        <w:rPr>
          <w:rFonts w:cstheme="minorHAnsi"/>
          <w:bCs/>
          <w:sz w:val="28"/>
          <w:szCs w:val="28"/>
        </w:rPr>
        <w:t xml:space="preserve"> acrylic to </w:t>
      </w:r>
      <w:r>
        <w:rPr>
          <w:rFonts w:cstheme="minorHAnsi"/>
          <w:bCs/>
          <w:sz w:val="28"/>
          <w:szCs w:val="28"/>
        </w:rPr>
        <w:t xml:space="preserve">the </w:t>
      </w:r>
      <w:r w:rsidRPr="008A33F5">
        <w:rPr>
          <w:rFonts w:cstheme="minorHAnsi"/>
          <w:bCs/>
          <w:sz w:val="28"/>
          <w:szCs w:val="28"/>
        </w:rPr>
        <w:t>recommended film thickness.</w:t>
      </w:r>
      <w:r>
        <w:rPr>
          <w:rFonts w:cstheme="minorHAnsi"/>
          <w:bCs/>
          <w:sz w:val="28"/>
          <w:szCs w:val="28"/>
        </w:rPr>
        <w:t xml:space="preserve"> </w:t>
      </w:r>
      <w:r w:rsidRPr="00475008">
        <w:rPr>
          <w:rFonts w:cstheme="minorHAnsi"/>
          <w:b/>
          <w:i/>
          <w:iCs/>
          <w:sz w:val="28"/>
          <w:szCs w:val="28"/>
        </w:rPr>
        <w:t>It is most important to read the paint manufacturer’s instructions on the paint tin/bucket for recommended coverage.</w:t>
      </w:r>
    </w:p>
    <w:p w14:paraId="61E5D096" w14:textId="77777777" w:rsidR="007E4910" w:rsidRPr="00616D46" w:rsidRDefault="007E4910" w:rsidP="007E4910">
      <w:pPr>
        <w:spacing w:after="40" w:line="240" w:lineRule="auto"/>
        <w:jc w:val="center"/>
        <w:rPr>
          <w:rFonts w:cstheme="minorHAnsi"/>
          <w:bCs/>
          <w:sz w:val="28"/>
          <w:szCs w:val="28"/>
        </w:rPr>
      </w:pPr>
    </w:p>
    <w:p w14:paraId="487FFB1C" w14:textId="77777777" w:rsidR="007E4910" w:rsidRDefault="007E4910" w:rsidP="007E4910">
      <w:pPr>
        <w:spacing w:after="40" w:line="240" w:lineRule="auto"/>
        <w:jc w:val="center"/>
        <w:rPr>
          <w:rFonts w:cstheme="minorHAnsi"/>
          <w:bCs/>
          <w:sz w:val="28"/>
          <w:szCs w:val="28"/>
        </w:rPr>
      </w:pPr>
      <w:r w:rsidRPr="00475008">
        <w:rPr>
          <w:rFonts w:cstheme="minorHAnsi"/>
          <w:b/>
          <w:sz w:val="28"/>
          <w:szCs w:val="28"/>
          <w:vertAlign w:val="superscript"/>
        </w:rPr>
        <w:t>1</w:t>
      </w:r>
      <w:r w:rsidRPr="00616D46">
        <w:rPr>
          <w:rFonts w:cstheme="minorHAnsi"/>
          <w:bCs/>
          <w:sz w:val="28"/>
          <w:szCs w:val="28"/>
        </w:rPr>
        <w:t>OTC Timber recommends the additional application of one full coat of Premium OIL BASED primer undercoat for increased durability. Total finished paint system film build should exceed 100 microns DFT.</w:t>
      </w:r>
    </w:p>
    <w:p w14:paraId="70D13B3C" w14:textId="77777777" w:rsidR="007E4910" w:rsidRDefault="007E4910" w:rsidP="007E4910">
      <w:pPr>
        <w:spacing w:after="40" w:line="240" w:lineRule="auto"/>
        <w:jc w:val="center"/>
        <w:rPr>
          <w:rFonts w:cstheme="minorHAnsi"/>
          <w:bCs/>
          <w:sz w:val="28"/>
          <w:szCs w:val="28"/>
        </w:rPr>
      </w:pPr>
    </w:p>
    <w:p w14:paraId="25DA5360" w14:textId="77777777" w:rsidR="007E4910" w:rsidRDefault="007E4910" w:rsidP="007E4910">
      <w:pPr>
        <w:spacing w:after="40" w:line="240" w:lineRule="auto"/>
        <w:jc w:val="center"/>
        <w:rPr>
          <w:rFonts w:cstheme="minorHAnsi"/>
          <w:bCs/>
          <w:sz w:val="28"/>
          <w:szCs w:val="28"/>
        </w:rPr>
      </w:pPr>
    </w:p>
    <w:p w14:paraId="43BD56FA" w14:textId="77777777" w:rsidR="007E4910" w:rsidRDefault="007E4910" w:rsidP="007E4910">
      <w:pPr>
        <w:spacing w:after="40" w:line="240" w:lineRule="auto"/>
        <w:jc w:val="center"/>
        <w:rPr>
          <w:rFonts w:cstheme="minorHAnsi"/>
          <w:bCs/>
          <w:sz w:val="28"/>
          <w:szCs w:val="28"/>
        </w:rPr>
      </w:pPr>
    </w:p>
    <w:p w14:paraId="51BE8B23" w14:textId="77777777" w:rsidR="007E4910" w:rsidRDefault="007E4910" w:rsidP="007E4910">
      <w:pPr>
        <w:spacing w:after="40" w:line="240" w:lineRule="auto"/>
        <w:jc w:val="center"/>
        <w:rPr>
          <w:rFonts w:cstheme="minorHAnsi"/>
          <w:bCs/>
          <w:sz w:val="28"/>
          <w:szCs w:val="28"/>
        </w:rPr>
      </w:pPr>
    </w:p>
    <w:p w14:paraId="15ECA126" w14:textId="77777777" w:rsidR="007E4910" w:rsidRPr="008A33F5" w:rsidRDefault="007E4910" w:rsidP="007E4910">
      <w:pPr>
        <w:spacing w:after="40" w:line="240" w:lineRule="auto"/>
        <w:jc w:val="center"/>
        <w:rPr>
          <w:rFonts w:cstheme="minorHAnsi"/>
          <w:bCs/>
          <w:sz w:val="28"/>
          <w:szCs w:val="28"/>
        </w:rPr>
      </w:pPr>
    </w:p>
    <w:p w14:paraId="31EEE3B5" w14:textId="77777777" w:rsidR="007E4910" w:rsidRDefault="007E4910" w:rsidP="007E4910">
      <w:pPr>
        <w:spacing w:after="40" w:line="240" w:lineRule="auto"/>
        <w:rPr>
          <w:rFonts w:cstheme="minorHAnsi"/>
          <w:bCs/>
          <w:sz w:val="28"/>
          <w:szCs w:val="28"/>
        </w:rPr>
      </w:pPr>
    </w:p>
    <w:p w14:paraId="34A2535F" w14:textId="77777777" w:rsidR="007E4910" w:rsidRPr="00A72CF9" w:rsidRDefault="007E4910" w:rsidP="007E4910">
      <w:pPr>
        <w:spacing w:after="40" w:line="240" w:lineRule="auto"/>
        <w:jc w:val="center"/>
        <w:rPr>
          <w:rFonts w:cstheme="minorHAnsi"/>
          <w:b/>
          <w:bCs/>
          <w:sz w:val="32"/>
          <w:szCs w:val="32"/>
        </w:rPr>
      </w:pPr>
      <w:r w:rsidRPr="00A72CF9">
        <w:rPr>
          <w:rFonts w:cstheme="minorHAnsi"/>
          <w:b/>
          <w:bCs/>
          <w:sz w:val="32"/>
          <w:szCs w:val="32"/>
        </w:rPr>
        <w:t>PAINTERS RESPONSIBILITY</w:t>
      </w:r>
    </w:p>
    <w:p w14:paraId="52653B54" w14:textId="77777777" w:rsidR="007E4910" w:rsidRDefault="007E4910" w:rsidP="007E4910">
      <w:pPr>
        <w:spacing w:after="40" w:line="240" w:lineRule="auto"/>
        <w:rPr>
          <w:rFonts w:cstheme="minorHAnsi"/>
          <w:bCs/>
          <w:sz w:val="28"/>
          <w:szCs w:val="28"/>
        </w:rPr>
      </w:pPr>
    </w:p>
    <w:p w14:paraId="10A1DADD" w14:textId="77777777" w:rsidR="007E4910" w:rsidRDefault="007E4910" w:rsidP="007E4910">
      <w:pPr>
        <w:spacing w:after="40" w:line="240" w:lineRule="auto"/>
        <w:rPr>
          <w:rFonts w:cstheme="minorHAnsi"/>
          <w:bCs/>
          <w:sz w:val="28"/>
          <w:szCs w:val="28"/>
        </w:rPr>
      </w:pPr>
      <w:r>
        <w:rPr>
          <w:rFonts w:cstheme="minorHAnsi"/>
          <w:bCs/>
          <w:sz w:val="28"/>
          <w:szCs w:val="28"/>
        </w:rPr>
        <w:t>IT IS THE PAINTERS RESPONSIBILTY TO PROVIDE A SATISFACTORY FINISH ON THE SUBSTRATE PROVIDED, THAT IS ACCEPTABLE TO THE PROJECT MANAGER.</w:t>
      </w:r>
    </w:p>
    <w:p w14:paraId="2C55FF7E" w14:textId="77777777" w:rsidR="007E4910" w:rsidRDefault="007E4910" w:rsidP="007E4910">
      <w:pPr>
        <w:spacing w:after="40" w:line="240" w:lineRule="auto"/>
        <w:rPr>
          <w:rFonts w:cstheme="minorHAnsi"/>
          <w:bCs/>
          <w:sz w:val="28"/>
          <w:szCs w:val="28"/>
        </w:rPr>
      </w:pPr>
    </w:p>
    <w:p w14:paraId="7A3748E1" w14:textId="77777777" w:rsidR="007E4910" w:rsidRDefault="007E4910" w:rsidP="007E4910">
      <w:pPr>
        <w:spacing w:after="40" w:line="240" w:lineRule="auto"/>
        <w:rPr>
          <w:rFonts w:cstheme="minorHAnsi"/>
          <w:bCs/>
          <w:sz w:val="28"/>
          <w:szCs w:val="28"/>
        </w:rPr>
      </w:pPr>
      <w:r>
        <w:rPr>
          <w:rFonts w:cstheme="minorHAnsi"/>
          <w:bCs/>
          <w:sz w:val="28"/>
          <w:szCs w:val="28"/>
        </w:rPr>
        <w:t xml:space="preserve">IF THE PAINTER HAS ANY CONCERNS ABOUT THE QUALITY OF THE SUBSTRATE </w:t>
      </w:r>
      <w:proofErr w:type="gramStart"/>
      <w:r>
        <w:rPr>
          <w:rFonts w:cstheme="minorHAnsi"/>
          <w:bCs/>
          <w:sz w:val="28"/>
          <w:szCs w:val="28"/>
        </w:rPr>
        <w:t>PROVIDED</w:t>
      </w:r>
      <w:proofErr w:type="gramEnd"/>
      <w:r>
        <w:rPr>
          <w:rFonts w:cstheme="minorHAnsi"/>
          <w:bCs/>
          <w:sz w:val="28"/>
          <w:szCs w:val="28"/>
        </w:rPr>
        <w:t xml:space="preserve"> HE MUST RAISE THESE CONCERNS WITH THE PROJECT MANAGER AT THE EARLIEST POSSIBLE TIME. </w:t>
      </w:r>
    </w:p>
    <w:p w14:paraId="35F3E436" w14:textId="77777777" w:rsidR="007E4910" w:rsidRDefault="007E4910" w:rsidP="007E4910">
      <w:pPr>
        <w:spacing w:after="40" w:line="240" w:lineRule="auto"/>
        <w:rPr>
          <w:rFonts w:cstheme="minorHAnsi"/>
          <w:bCs/>
          <w:sz w:val="28"/>
          <w:szCs w:val="28"/>
        </w:rPr>
      </w:pPr>
    </w:p>
    <w:p w14:paraId="6886CAD9" w14:textId="77777777" w:rsidR="007E4910" w:rsidRDefault="007E4910" w:rsidP="007E4910">
      <w:pPr>
        <w:spacing w:after="40" w:line="240" w:lineRule="auto"/>
        <w:rPr>
          <w:rFonts w:cstheme="minorHAnsi"/>
          <w:bCs/>
          <w:sz w:val="28"/>
          <w:szCs w:val="28"/>
        </w:rPr>
      </w:pPr>
      <w:r>
        <w:rPr>
          <w:rFonts w:cstheme="minorHAnsi"/>
          <w:bCs/>
          <w:sz w:val="28"/>
          <w:szCs w:val="28"/>
        </w:rPr>
        <w:t xml:space="preserve">SOME SURFACE IMPERFECTIONS ARE EASILY REMEDIED IN THE NORMAL PREPARATION WORK THAT THE PAINTER UNDERTAKES BUT SOME </w:t>
      </w:r>
      <w:proofErr w:type="gramStart"/>
      <w:r>
        <w:rPr>
          <w:rFonts w:cstheme="minorHAnsi"/>
          <w:bCs/>
          <w:sz w:val="28"/>
          <w:szCs w:val="28"/>
        </w:rPr>
        <w:t>i.e.</w:t>
      </w:r>
      <w:proofErr w:type="gramEnd"/>
      <w:r>
        <w:rPr>
          <w:rFonts w:cstheme="minorHAnsi"/>
          <w:bCs/>
          <w:sz w:val="28"/>
          <w:szCs w:val="28"/>
        </w:rPr>
        <w:t xml:space="preserve"> RAISED GRAIN, MAY NEED FURTHER REMEDIAL WORK. IN THESE </w:t>
      </w:r>
      <w:proofErr w:type="gramStart"/>
      <w:r>
        <w:rPr>
          <w:rFonts w:cstheme="minorHAnsi"/>
          <w:bCs/>
          <w:sz w:val="28"/>
          <w:szCs w:val="28"/>
        </w:rPr>
        <w:t>CASES</w:t>
      </w:r>
      <w:proofErr w:type="gramEnd"/>
      <w:r>
        <w:rPr>
          <w:rFonts w:cstheme="minorHAnsi"/>
          <w:bCs/>
          <w:sz w:val="28"/>
          <w:szCs w:val="28"/>
        </w:rPr>
        <w:t xml:space="preserve"> PLEASE CONTACT THE WINDOW MANUFACTURER WHO WILL CONTACT OTC TIMBER AND WE WILL INSPECT AND ADVISE WHAT AUTHORISED REMEDIAL WORK SHOULD BE UNDERTAKEN.</w:t>
      </w:r>
    </w:p>
    <w:p w14:paraId="1620E1DE" w14:textId="77777777" w:rsidR="007E4910" w:rsidRDefault="007E4910" w:rsidP="007E4910">
      <w:pPr>
        <w:spacing w:after="40" w:line="240" w:lineRule="auto"/>
        <w:rPr>
          <w:rFonts w:cstheme="minorHAnsi"/>
          <w:bCs/>
          <w:sz w:val="28"/>
          <w:szCs w:val="28"/>
        </w:rPr>
      </w:pPr>
    </w:p>
    <w:p w14:paraId="0685BEDE" w14:textId="77777777" w:rsidR="007E4910" w:rsidRPr="00616D46" w:rsidRDefault="007E4910" w:rsidP="007E4910">
      <w:pPr>
        <w:spacing w:after="40" w:line="240" w:lineRule="auto"/>
        <w:rPr>
          <w:rFonts w:cstheme="minorHAnsi"/>
          <w:bCs/>
          <w:sz w:val="28"/>
          <w:szCs w:val="28"/>
        </w:rPr>
      </w:pPr>
      <w:r>
        <w:rPr>
          <w:rFonts w:cstheme="minorHAnsi"/>
          <w:bCs/>
          <w:sz w:val="28"/>
          <w:szCs w:val="28"/>
        </w:rPr>
        <w:t xml:space="preserve">OTC TIMBER WILL NOT ACCEPT CLAIMS AFTER PAINTING HAS BEEN COMPLETED FOR ANY ISSUES THAT WERE APPARENT PRIOR TO, OR DURING, THE PAINTING PROCESS. ANY PROBLEMS CAN USUALLY BE SATISFACTORILY AND ECONOMICALLY REMEDIED IF WE ARE NOTIFIED.  </w:t>
      </w:r>
    </w:p>
    <w:p w14:paraId="53F80D7C" w14:textId="1B0EA5BF" w:rsidR="007E4910" w:rsidRDefault="007E4910" w:rsidP="007E4910">
      <w:pPr>
        <w:spacing w:after="40" w:line="240" w:lineRule="auto"/>
        <w:rPr>
          <w:rFonts w:cstheme="minorHAnsi"/>
          <w:b/>
          <w:sz w:val="28"/>
          <w:szCs w:val="28"/>
        </w:rPr>
      </w:pPr>
    </w:p>
    <w:p w14:paraId="6E2A28C8" w14:textId="77777777" w:rsidR="007E4910" w:rsidRDefault="007E4910" w:rsidP="007E4910">
      <w:pPr>
        <w:spacing w:after="40" w:line="240" w:lineRule="auto"/>
        <w:rPr>
          <w:rFonts w:cstheme="minorHAnsi"/>
          <w:b/>
          <w:sz w:val="28"/>
          <w:szCs w:val="28"/>
        </w:rPr>
      </w:pPr>
    </w:p>
    <w:p w14:paraId="626B7F95" w14:textId="75B6247E" w:rsidR="007E4910" w:rsidRDefault="007E4910" w:rsidP="007E4910">
      <w:pPr>
        <w:spacing w:after="40" w:line="240" w:lineRule="auto"/>
        <w:rPr>
          <w:rFonts w:cstheme="minorHAnsi"/>
          <w:b/>
          <w:sz w:val="28"/>
          <w:szCs w:val="28"/>
        </w:rPr>
      </w:pPr>
      <w:r w:rsidRPr="00616D46">
        <w:rPr>
          <w:rFonts w:cstheme="minorHAnsi"/>
          <w:b/>
          <w:sz w:val="28"/>
          <w:szCs w:val="28"/>
        </w:rPr>
        <w:t>WE DO NOT WARRANT ANY PRODUCT WHICH HAS NOT BEEN KEPT DRY OR WHICH HAS NOT BEEN PAINTED ACCORDING TO THE SPECIFICATIONS ABOVE.</w:t>
      </w:r>
    </w:p>
    <w:p w14:paraId="1D48C491" w14:textId="41FBE41B" w:rsidR="005A535A" w:rsidRDefault="005A535A" w:rsidP="00F21D6F">
      <w:pPr>
        <w:spacing w:after="40" w:line="240" w:lineRule="auto"/>
        <w:rPr>
          <w:rFonts w:cstheme="minorHAnsi"/>
          <w:b/>
          <w:sz w:val="28"/>
          <w:szCs w:val="28"/>
        </w:rPr>
      </w:pPr>
    </w:p>
    <w:p w14:paraId="0881A408" w14:textId="7EEC53EC" w:rsidR="005A535A" w:rsidRDefault="005A535A" w:rsidP="00F21D6F">
      <w:pPr>
        <w:spacing w:after="40" w:line="240" w:lineRule="auto"/>
        <w:rPr>
          <w:rFonts w:cstheme="minorHAnsi"/>
          <w:b/>
          <w:sz w:val="28"/>
          <w:szCs w:val="28"/>
        </w:rPr>
      </w:pPr>
    </w:p>
    <w:p w14:paraId="1616CE63" w14:textId="4B5C8B15" w:rsidR="00F21D6F" w:rsidRPr="00F21D6F" w:rsidRDefault="00F94627" w:rsidP="00F21D6F">
      <w:pPr>
        <w:spacing w:after="40" w:line="240" w:lineRule="auto"/>
        <w:rPr>
          <w:rFonts w:cstheme="minorHAnsi"/>
          <w:b/>
          <w:sz w:val="28"/>
          <w:szCs w:val="28"/>
        </w:rPr>
      </w:pPr>
      <w:r>
        <w:rPr>
          <w:noProof/>
        </w:rPr>
        <w:drawing>
          <wp:anchor distT="0" distB="0" distL="114300" distR="114300" simplePos="0" relativeHeight="251674624" behindDoc="0" locked="0" layoutInCell="1" allowOverlap="1" wp14:anchorId="556D816A" wp14:editId="0D5AAEE9">
            <wp:simplePos x="0" y="0"/>
            <wp:positionH relativeFrom="column">
              <wp:posOffset>2101215</wp:posOffset>
            </wp:positionH>
            <wp:positionV relativeFrom="paragraph">
              <wp:posOffset>138743</wp:posOffset>
            </wp:positionV>
            <wp:extent cx="3295650" cy="1295400"/>
            <wp:effectExtent l="0" t="0" r="0" b="0"/>
            <wp:wrapNone/>
            <wp:docPr id="142351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295400"/>
                    </a:xfrm>
                    <a:prstGeom prst="rect">
                      <a:avLst/>
                    </a:prstGeom>
                    <a:noFill/>
                    <a:ln>
                      <a:noFill/>
                    </a:ln>
                  </pic:spPr>
                </pic:pic>
              </a:graphicData>
            </a:graphic>
            <wp14:sizeRelH relativeFrom="margin">
              <wp14:pctWidth>0</wp14:pctWidth>
            </wp14:sizeRelH>
          </wp:anchor>
        </w:drawing>
      </w:r>
    </w:p>
    <w:p w14:paraId="03F87B2B" w14:textId="619541A8" w:rsidR="00F21D6F" w:rsidRPr="00F21D6F" w:rsidRDefault="00F21D6F" w:rsidP="00F21D6F">
      <w:pPr>
        <w:spacing w:after="40" w:line="240" w:lineRule="auto"/>
        <w:rPr>
          <w:rFonts w:cstheme="minorHAnsi"/>
          <w:b/>
          <w:sz w:val="28"/>
          <w:szCs w:val="28"/>
        </w:rPr>
      </w:pPr>
      <w:r w:rsidRPr="00F21D6F">
        <w:rPr>
          <w:rFonts w:cstheme="minorHAnsi"/>
          <w:b/>
          <w:noProof/>
          <w:sz w:val="28"/>
          <w:szCs w:val="28"/>
        </w:rPr>
        <w:drawing>
          <wp:anchor distT="0" distB="0" distL="114300" distR="114300" simplePos="0" relativeHeight="251667456" behindDoc="1" locked="0" layoutInCell="1" allowOverlap="1" wp14:anchorId="6E99D3DF" wp14:editId="4BB52764">
            <wp:simplePos x="0" y="0"/>
            <wp:positionH relativeFrom="column">
              <wp:posOffset>450215</wp:posOffset>
            </wp:positionH>
            <wp:positionV relativeFrom="paragraph">
              <wp:posOffset>13980</wp:posOffset>
            </wp:positionV>
            <wp:extent cx="1790700" cy="11188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D6F">
        <w:rPr>
          <w:rFonts w:cstheme="minorHAnsi"/>
          <w:b/>
          <w:noProof/>
          <w:sz w:val="28"/>
          <w:szCs w:val="28"/>
        </w:rPr>
        <w:drawing>
          <wp:anchor distT="0" distB="0" distL="114300" distR="114300" simplePos="0" relativeHeight="251669504" behindDoc="1" locked="0" layoutInCell="1" allowOverlap="1" wp14:anchorId="5516ED34" wp14:editId="057F3436">
            <wp:simplePos x="0" y="0"/>
            <wp:positionH relativeFrom="column">
              <wp:posOffset>-361950</wp:posOffset>
            </wp:positionH>
            <wp:positionV relativeFrom="paragraph">
              <wp:posOffset>1414780</wp:posOffset>
            </wp:positionV>
            <wp:extent cx="5400675" cy="665480"/>
            <wp:effectExtent l="0" t="0" r="952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665480"/>
                    </a:xfrm>
                    <a:prstGeom prst="rect">
                      <a:avLst/>
                    </a:prstGeom>
                    <a:noFill/>
                  </pic:spPr>
                </pic:pic>
              </a:graphicData>
            </a:graphic>
            <wp14:sizeRelH relativeFrom="page">
              <wp14:pctWidth>0</wp14:pctWidth>
            </wp14:sizeRelH>
            <wp14:sizeRelV relativeFrom="page">
              <wp14:pctHeight>0</wp14:pctHeight>
            </wp14:sizeRelV>
          </wp:anchor>
        </w:drawing>
      </w:r>
      <w:r w:rsidRPr="00F21D6F">
        <w:rPr>
          <w:rFonts w:cstheme="minorHAnsi"/>
          <w:b/>
          <w:noProof/>
          <w:sz w:val="28"/>
          <w:szCs w:val="28"/>
        </w:rPr>
        <w:drawing>
          <wp:anchor distT="0" distB="0" distL="114300" distR="114300" simplePos="0" relativeHeight="251670528" behindDoc="1" locked="0" layoutInCell="1" allowOverlap="1" wp14:anchorId="6B96BDE1" wp14:editId="59B98698">
            <wp:simplePos x="0" y="0"/>
            <wp:positionH relativeFrom="column">
              <wp:posOffset>3276600</wp:posOffset>
            </wp:positionH>
            <wp:positionV relativeFrom="paragraph">
              <wp:posOffset>1414780</wp:posOffset>
            </wp:positionV>
            <wp:extent cx="2857500" cy="6375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637540"/>
                    </a:xfrm>
                    <a:prstGeom prst="rect">
                      <a:avLst/>
                    </a:prstGeom>
                    <a:noFill/>
                  </pic:spPr>
                </pic:pic>
              </a:graphicData>
            </a:graphic>
            <wp14:sizeRelH relativeFrom="page">
              <wp14:pctWidth>0</wp14:pctWidth>
            </wp14:sizeRelH>
            <wp14:sizeRelV relativeFrom="page">
              <wp14:pctHeight>0</wp14:pctHeight>
            </wp14:sizeRelV>
          </wp:anchor>
        </w:drawing>
      </w:r>
    </w:p>
    <w:p w14:paraId="583C33F4" w14:textId="77777777" w:rsidR="006A4AFB" w:rsidRPr="00475008" w:rsidRDefault="006A4AFB" w:rsidP="00475008">
      <w:pPr>
        <w:spacing w:after="40" w:line="240" w:lineRule="auto"/>
        <w:rPr>
          <w:rFonts w:cstheme="minorHAnsi"/>
          <w:b/>
          <w:sz w:val="28"/>
          <w:szCs w:val="28"/>
        </w:rPr>
      </w:pPr>
    </w:p>
    <w:sectPr w:rsidR="006A4AFB" w:rsidRPr="0047500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E5099" w14:textId="77777777" w:rsidR="00A75F16" w:rsidRDefault="00A75F16" w:rsidP="00BE0F2F">
      <w:pPr>
        <w:spacing w:after="0" w:line="240" w:lineRule="auto"/>
      </w:pPr>
      <w:r>
        <w:separator/>
      </w:r>
    </w:p>
  </w:endnote>
  <w:endnote w:type="continuationSeparator" w:id="0">
    <w:p w14:paraId="55801086" w14:textId="77777777" w:rsidR="00A75F16" w:rsidRDefault="00A75F16" w:rsidP="00BE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E7D8" w14:textId="77777777" w:rsidR="00BE0F2F" w:rsidRDefault="00BE0F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36E9" w14:textId="77777777" w:rsidR="00BE0F2F" w:rsidRDefault="00BE0F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182C" w14:textId="77777777" w:rsidR="00BE0F2F" w:rsidRDefault="00BE0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067D1" w14:textId="77777777" w:rsidR="00A75F16" w:rsidRDefault="00A75F16" w:rsidP="00BE0F2F">
      <w:pPr>
        <w:spacing w:after="0" w:line="240" w:lineRule="auto"/>
      </w:pPr>
      <w:r>
        <w:separator/>
      </w:r>
    </w:p>
  </w:footnote>
  <w:footnote w:type="continuationSeparator" w:id="0">
    <w:p w14:paraId="289555AD" w14:textId="77777777" w:rsidR="00A75F16" w:rsidRDefault="00A75F16" w:rsidP="00BE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1776" w14:textId="0FA78CE4" w:rsidR="00BE0F2F" w:rsidRDefault="00616D46">
    <w:pPr>
      <w:pStyle w:val="Header"/>
    </w:pPr>
    <w:r>
      <w:rPr>
        <w:noProof/>
        <w:lang w:eastAsia="en-NZ"/>
      </w:rPr>
      <w:drawing>
        <wp:anchor distT="0" distB="0" distL="114300" distR="114300" simplePos="0" relativeHeight="251657216" behindDoc="1" locked="0" layoutInCell="0" allowOverlap="1" wp14:anchorId="7F3041E6" wp14:editId="1B39B37D">
          <wp:simplePos x="0" y="0"/>
          <wp:positionH relativeFrom="margin">
            <wp:align>center</wp:align>
          </wp:positionH>
          <wp:positionV relativeFrom="margin">
            <wp:align>center</wp:align>
          </wp:positionV>
          <wp:extent cx="8207375" cy="582993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07375" cy="5829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6192" behindDoc="1" locked="0" layoutInCell="0" allowOverlap="1" wp14:anchorId="795D1BB9" wp14:editId="2BC3301F">
          <wp:simplePos x="0" y="0"/>
          <wp:positionH relativeFrom="margin">
            <wp:align>center</wp:align>
          </wp:positionH>
          <wp:positionV relativeFrom="margin">
            <wp:align>center</wp:align>
          </wp:positionV>
          <wp:extent cx="8549005" cy="477012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8549005" cy="4770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2649" w14:textId="4ACD47B8" w:rsidR="00BE0F2F" w:rsidRDefault="00616D46">
    <w:pPr>
      <w:pStyle w:val="Header"/>
    </w:pPr>
    <w:r>
      <w:rPr>
        <w:noProof/>
        <w:lang w:eastAsia="en-NZ"/>
      </w:rPr>
      <w:drawing>
        <wp:anchor distT="0" distB="0" distL="114300" distR="114300" simplePos="0" relativeHeight="251658240" behindDoc="1" locked="0" layoutInCell="0" allowOverlap="1" wp14:anchorId="03FD7C20" wp14:editId="497C90D6">
          <wp:simplePos x="0" y="0"/>
          <wp:positionH relativeFrom="margin">
            <wp:align>center</wp:align>
          </wp:positionH>
          <wp:positionV relativeFrom="margin">
            <wp:align>center</wp:align>
          </wp:positionV>
          <wp:extent cx="8207375" cy="582993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07375" cy="58299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9F3E" w14:textId="77777777" w:rsidR="00BE0F2F" w:rsidRDefault="002E53D5">
    <w:pPr>
      <w:pStyle w:val="Header"/>
    </w:pPr>
    <w:r>
      <w:rPr>
        <w:noProof/>
        <w:lang w:eastAsia="en-NZ"/>
      </w:rPr>
      <w:pict w14:anchorId="2E8F8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margin-left:0;margin-top:0;width:646.25pt;height:459.05pt;z-index:-251657216;mso-position-horizontal:center;mso-position-horizontal-relative:margin;mso-position-vertical:center;mso-position-vertical-relative:margin" o:allowincell="f">
          <v:imagedata r:id="rId1" o:title="OTC_LOGO_PORTRAIT_TAGLINE_RG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494C"/>
    <w:multiLevelType w:val="hybridMultilevel"/>
    <w:tmpl w:val="4962BB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872583A"/>
    <w:multiLevelType w:val="hybridMultilevel"/>
    <w:tmpl w:val="D04EBD4E"/>
    <w:lvl w:ilvl="0" w:tplc="903E2AAE">
      <w:start w:val="1"/>
      <w:numFmt w:val="bullet"/>
      <w:lvlText w:val=""/>
      <w:lvlJc w:val="left"/>
      <w:pPr>
        <w:ind w:left="720" w:hanging="360"/>
      </w:pPr>
      <w:rPr>
        <w:rFonts w:ascii="Symbol" w:hAnsi="Symbol" w:hint="default"/>
        <w:color w:val="E2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CA6596"/>
    <w:multiLevelType w:val="hybridMultilevel"/>
    <w:tmpl w:val="AC4A2570"/>
    <w:lvl w:ilvl="0" w:tplc="903E2AAE">
      <w:start w:val="1"/>
      <w:numFmt w:val="bullet"/>
      <w:lvlText w:val=""/>
      <w:lvlJc w:val="left"/>
      <w:pPr>
        <w:ind w:left="360" w:hanging="360"/>
      </w:pPr>
      <w:rPr>
        <w:rFonts w:ascii="Symbol" w:hAnsi="Symbol" w:hint="default"/>
        <w:color w:val="E2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4A775DE"/>
    <w:multiLevelType w:val="hybridMultilevel"/>
    <w:tmpl w:val="3B5A4E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ABF3835"/>
    <w:multiLevelType w:val="hybridMultilevel"/>
    <w:tmpl w:val="EC4805E0"/>
    <w:lvl w:ilvl="0" w:tplc="903E2AAE">
      <w:start w:val="1"/>
      <w:numFmt w:val="bullet"/>
      <w:lvlText w:val=""/>
      <w:lvlJc w:val="left"/>
      <w:pPr>
        <w:ind w:left="720" w:hanging="360"/>
      </w:pPr>
      <w:rPr>
        <w:rFonts w:ascii="Symbol" w:hAnsi="Symbol" w:hint="default"/>
        <w:color w:val="E2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EE614D"/>
    <w:multiLevelType w:val="hybridMultilevel"/>
    <w:tmpl w:val="352AFBE0"/>
    <w:lvl w:ilvl="0" w:tplc="903E2AAE">
      <w:start w:val="1"/>
      <w:numFmt w:val="bullet"/>
      <w:lvlText w:val=""/>
      <w:lvlJc w:val="left"/>
      <w:pPr>
        <w:ind w:left="360" w:hanging="360"/>
      </w:pPr>
      <w:rPr>
        <w:rFonts w:ascii="Symbol" w:hAnsi="Symbol" w:hint="default"/>
        <w:color w:val="E2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E385E30"/>
    <w:multiLevelType w:val="hybridMultilevel"/>
    <w:tmpl w:val="0EF2A5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6C07AB1"/>
    <w:multiLevelType w:val="hybridMultilevel"/>
    <w:tmpl w:val="EFC28046"/>
    <w:lvl w:ilvl="0" w:tplc="903E2AAE">
      <w:start w:val="1"/>
      <w:numFmt w:val="bullet"/>
      <w:lvlText w:val=""/>
      <w:lvlJc w:val="left"/>
      <w:pPr>
        <w:ind w:left="720" w:hanging="360"/>
      </w:pPr>
      <w:rPr>
        <w:rFonts w:ascii="Symbol" w:hAnsi="Symbol" w:hint="default"/>
        <w:color w:val="E2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9AA3F50"/>
    <w:multiLevelType w:val="hybridMultilevel"/>
    <w:tmpl w:val="E1947C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47038325">
    <w:abstractNumId w:val="7"/>
  </w:num>
  <w:num w:numId="2" w16cid:durableId="1544514272">
    <w:abstractNumId w:val="2"/>
  </w:num>
  <w:num w:numId="3" w16cid:durableId="453792616">
    <w:abstractNumId w:val="8"/>
  </w:num>
  <w:num w:numId="4" w16cid:durableId="857349472">
    <w:abstractNumId w:val="5"/>
  </w:num>
  <w:num w:numId="5" w16cid:durableId="951547583">
    <w:abstractNumId w:val="1"/>
  </w:num>
  <w:num w:numId="6" w16cid:durableId="1680741935">
    <w:abstractNumId w:val="4"/>
  </w:num>
  <w:num w:numId="7" w16cid:durableId="643122586">
    <w:abstractNumId w:val="3"/>
  </w:num>
  <w:num w:numId="8" w16cid:durableId="661540814">
    <w:abstractNumId w:val="6"/>
  </w:num>
  <w:num w:numId="9" w16cid:durableId="312175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09"/>
    <w:rsid w:val="000D55CD"/>
    <w:rsid w:val="00106270"/>
    <w:rsid w:val="001223F0"/>
    <w:rsid w:val="0013613A"/>
    <w:rsid w:val="00154B15"/>
    <w:rsid w:val="00162288"/>
    <w:rsid w:val="00163A04"/>
    <w:rsid w:val="00192D72"/>
    <w:rsid w:val="001B55AF"/>
    <w:rsid w:val="002143A3"/>
    <w:rsid w:val="002A4AFF"/>
    <w:rsid w:val="002E53D5"/>
    <w:rsid w:val="002E6315"/>
    <w:rsid w:val="003D6DDF"/>
    <w:rsid w:val="00444947"/>
    <w:rsid w:val="0046165E"/>
    <w:rsid w:val="00475008"/>
    <w:rsid w:val="00526BC2"/>
    <w:rsid w:val="00573C09"/>
    <w:rsid w:val="005A535A"/>
    <w:rsid w:val="005A5AF6"/>
    <w:rsid w:val="005D39E5"/>
    <w:rsid w:val="0061228F"/>
    <w:rsid w:val="00616D46"/>
    <w:rsid w:val="00631641"/>
    <w:rsid w:val="00633269"/>
    <w:rsid w:val="006A4AFB"/>
    <w:rsid w:val="006F2283"/>
    <w:rsid w:val="00720AB9"/>
    <w:rsid w:val="00744A82"/>
    <w:rsid w:val="007931D1"/>
    <w:rsid w:val="007C080B"/>
    <w:rsid w:val="007E4910"/>
    <w:rsid w:val="00875BB7"/>
    <w:rsid w:val="0088040D"/>
    <w:rsid w:val="008A33F5"/>
    <w:rsid w:val="008D790B"/>
    <w:rsid w:val="00903423"/>
    <w:rsid w:val="00937772"/>
    <w:rsid w:val="00954D38"/>
    <w:rsid w:val="00992C0F"/>
    <w:rsid w:val="009A7AE0"/>
    <w:rsid w:val="009B6B06"/>
    <w:rsid w:val="009D4DEE"/>
    <w:rsid w:val="00A75F16"/>
    <w:rsid w:val="00AF6AF6"/>
    <w:rsid w:val="00B73303"/>
    <w:rsid w:val="00B82579"/>
    <w:rsid w:val="00BE0F2F"/>
    <w:rsid w:val="00BF6E45"/>
    <w:rsid w:val="00C5468F"/>
    <w:rsid w:val="00C5777F"/>
    <w:rsid w:val="00C61A85"/>
    <w:rsid w:val="00CE60E5"/>
    <w:rsid w:val="00D95FA1"/>
    <w:rsid w:val="00DE1C73"/>
    <w:rsid w:val="00E70804"/>
    <w:rsid w:val="00ED7E9F"/>
    <w:rsid w:val="00F21D6F"/>
    <w:rsid w:val="00F439FA"/>
    <w:rsid w:val="00F94627"/>
    <w:rsid w:val="00FE35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8A0F64A"/>
  <w15:docId w15:val="{D9C8A072-5844-438D-AD28-F09843B5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9E5"/>
    <w:pPr>
      <w:spacing w:after="161" w:line="312" w:lineRule="auto"/>
      <w:outlineLvl w:val="1"/>
    </w:pPr>
    <w:rPr>
      <w:rFonts w:ascii="Times New Roman" w:eastAsia="Times New Roman" w:hAnsi="Times New Roman" w:cs="Times New Roman"/>
      <w:color w:val="004F71"/>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9E5"/>
    <w:rPr>
      <w:rFonts w:ascii="Times New Roman" w:eastAsia="Times New Roman" w:hAnsi="Times New Roman" w:cs="Times New Roman"/>
      <w:color w:val="004F71"/>
      <w:sz w:val="36"/>
      <w:szCs w:val="36"/>
      <w:lang w:eastAsia="en-NZ"/>
    </w:rPr>
  </w:style>
  <w:style w:type="paragraph" w:styleId="ListParagraph">
    <w:name w:val="List Paragraph"/>
    <w:basedOn w:val="Normal"/>
    <w:uiPriority w:val="34"/>
    <w:qFormat/>
    <w:rsid w:val="00954D38"/>
    <w:pPr>
      <w:ind w:left="720"/>
      <w:contextualSpacing/>
    </w:pPr>
  </w:style>
  <w:style w:type="character" w:styleId="Hyperlink">
    <w:name w:val="Hyperlink"/>
    <w:basedOn w:val="DefaultParagraphFont"/>
    <w:uiPriority w:val="99"/>
    <w:unhideWhenUsed/>
    <w:rsid w:val="00F439FA"/>
    <w:rPr>
      <w:color w:val="0563C1" w:themeColor="hyperlink"/>
      <w:u w:val="single"/>
    </w:rPr>
  </w:style>
  <w:style w:type="paragraph" w:styleId="BalloonText">
    <w:name w:val="Balloon Text"/>
    <w:basedOn w:val="Normal"/>
    <w:link w:val="BalloonTextChar"/>
    <w:uiPriority w:val="99"/>
    <w:semiHidden/>
    <w:unhideWhenUsed/>
    <w:rsid w:val="00E70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804"/>
    <w:rPr>
      <w:rFonts w:ascii="Segoe UI" w:hAnsi="Segoe UI" w:cs="Segoe UI"/>
      <w:sz w:val="18"/>
      <w:szCs w:val="18"/>
    </w:rPr>
  </w:style>
  <w:style w:type="paragraph" w:styleId="Header">
    <w:name w:val="header"/>
    <w:basedOn w:val="Normal"/>
    <w:link w:val="HeaderChar"/>
    <w:uiPriority w:val="99"/>
    <w:unhideWhenUsed/>
    <w:rsid w:val="00BE0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F2F"/>
  </w:style>
  <w:style w:type="paragraph" w:styleId="Footer">
    <w:name w:val="footer"/>
    <w:basedOn w:val="Normal"/>
    <w:link w:val="FooterChar"/>
    <w:uiPriority w:val="99"/>
    <w:unhideWhenUsed/>
    <w:rsid w:val="00BE0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F2F"/>
  </w:style>
  <w:style w:type="character" w:styleId="UnresolvedMention">
    <w:name w:val="Unresolved Mention"/>
    <w:basedOn w:val="DefaultParagraphFont"/>
    <w:uiPriority w:val="99"/>
    <w:semiHidden/>
    <w:unhideWhenUsed/>
    <w:rsid w:val="00D95FA1"/>
    <w:rPr>
      <w:color w:val="605E5C"/>
      <w:shd w:val="clear" w:color="auto" w:fill="E1DFDD"/>
    </w:rPr>
  </w:style>
  <w:style w:type="character" w:styleId="FollowedHyperlink">
    <w:name w:val="FollowedHyperlink"/>
    <w:basedOn w:val="DefaultParagraphFont"/>
    <w:uiPriority w:val="99"/>
    <w:semiHidden/>
    <w:unhideWhenUsed/>
    <w:rsid w:val="00ED7E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847094">
      <w:bodyDiv w:val="1"/>
      <w:marLeft w:val="0"/>
      <w:marRight w:val="0"/>
      <w:marTop w:val="0"/>
      <w:marBottom w:val="0"/>
      <w:divBdr>
        <w:top w:val="none" w:sz="0" w:space="0" w:color="auto"/>
        <w:left w:val="none" w:sz="0" w:space="0" w:color="auto"/>
        <w:bottom w:val="none" w:sz="0" w:space="0" w:color="auto"/>
        <w:right w:val="none" w:sz="0" w:space="0" w:color="auto"/>
      </w:divBdr>
      <w:divsChild>
        <w:div w:id="870848504">
          <w:marLeft w:val="0"/>
          <w:marRight w:val="0"/>
          <w:marTop w:val="0"/>
          <w:marBottom w:val="0"/>
          <w:divBdr>
            <w:top w:val="none" w:sz="0" w:space="0" w:color="auto"/>
            <w:left w:val="none" w:sz="0" w:space="0" w:color="auto"/>
            <w:bottom w:val="none" w:sz="0" w:space="0" w:color="auto"/>
            <w:right w:val="none" w:sz="0" w:space="0" w:color="auto"/>
          </w:divBdr>
          <w:divsChild>
            <w:div w:id="803893574">
              <w:marLeft w:val="0"/>
              <w:marRight w:val="0"/>
              <w:marTop w:val="0"/>
              <w:marBottom w:val="0"/>
              <w:divBdr>
                <w:top w:val="none" w:sz="0" w:space="0" w:color="auto"/>
                <w:left w:val="none" w:sz="0" w:space="0" w:color="auto"/>
                <w:bottom w:val="none" w:sz="0" w:space="0" w:color="auto"/>
                <w:right w:val="none" w:sz="0" w:space="0" w:color="auto"/>
              </w:divBdr>
              <w:divsChild>
                <w:div w:id="1185173134">
                  <w:marLeft w:val="0"/>
                  <w:marRight w:val="0"/>
                  <w:marTop w:val="0"/>
                  <w:marBottom w:val="0"/>
                  <w:divBdr>
                    <w:top w:val="none" w:sz="0" w:space="0" w:color="auto"/>
                    <w:left w:val="none" w:sz="0" w:space="0" w:color="auto"/>
                    <w:bottom w:val="none" w:sz="0" w:space="0" w:color="auto"/>
                    <w:right w:val="none" w:sz="0" w:space="0" w:color="auto"/>
                  </w:divBdr>
                  <w:divsChild>
                    <w:div w:id="15372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E7400-50AA-4AE5-9770-CD93B872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Wilshier</dc:creator>
  <cp:lastModifiedBy>Tyler Parsons</cp:lastModifiedBy>
  <cp:revision>4</cp:revision>
  <cp:lastPrinted>2021-03-18T22:47:00Z</cp:lastPrinted>
  <dcterms:created xsi:type="dcterms:W3CDTF">2021-05-11T03:52:00Z</dcterms:created>
  <dcterms:modified xsi:type="dcterms:W3CDTF">2023-06-13T00:32:00Z</dcterms:modified>
</cp:coreProperties>
</file>